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2629" w14:textId="77777777" w:rsidR="001354AA" w:rsidRPr="00077D4B" w:rsidRDefault="001354AA" w:rsidP="00077D4B">
      <w:pPr>
        <w:pStyle w:val="NoSpacing"/>
        <w:jc w:val="center"/>
        <w:rPr>
          <w:b/>
          <w:sz w:val="24"/>
          <w:szCs w:val="24"/>
        </w:rPr>
      </w:pPr>
      <w:r w:rsidRPr="00077D4B">
        <w:rPr>
          <w:b/>
          <w:sz w:val="24"/>
          <w:szCs w:val="24"/>
        </w:rPr>
        <w:t>BACKGROUND PAPER</w:t>
      </w:r>
    </w:p>
    <w:p w14:paraId="3A37B0C9" w14:textId="77777777" w:rsidR="001354AA" w:rsidRPr="00077D4B" w:rsidRDefault="001354AA" w:rsidP="00077D4B">
      <w:pPr>
        <w:pStyle w:val="NoSpacing"/>
        <w:jc w:val="center"/>
        <w:rPr>
          <w:b/>
          <w:sz w:val="24"/>
          <w:szCs w:val="24"/>
        </w:rPr>
      </w:pPr>
    </w:p>
    <w:p w14:paraId="0585EA36" w14:textId="77777777" w:rsidR="001354AA" w:rsidRPr="00077D4B" w:rsidRDefault="001354AA" w:rsidP="00077D4B">
      <w:pPr>
        <w:pStyle w:val="NoSpacing"/>
        <w:jc w:val="center"/>
        <w:rPr>
          <w:b/>
          <w:sz w:val="24"/>
          <w:szCs w:val="24"/>
        </w:rPr>
      </w:pPr>
      <w:r w:rsidRPr="00077D4B">
        <w:rPr>
          <w:b/>
          <w:sz w:val="24"/>
          <w:szCs w:val="24"/>
        </w:rPr>
        <w:t>ON</w:t>
      </w:r>
    </w:p>
    <w:p w14:paraId="7D76CF43" w14:textId="77777777" w:rsidR="001354AA" w:rsidRPr="00077D4B" w:rsidRDefault="001354AA" w:rsidP="00077D4B">
      <w:pPr>
        <w:pStyle w:val="NoSpacing"/>
        <w:jc w:val="center"/>
        <w:rPr>
          <w:b/>
          <w:sz w:val="24"/>
          <w:szCs w:val="24"/>
        </w:rPr>
      </w:pPr>
    </w:p>
    <w:p w14:paraId="51FA3FA4" w14:textId="77777777" w:rsidR="00823288" w:rsidRPr="00077D4B" w:rsidRDefault="001354AA" w:rsidP="00077D4B">
      <w:pPr>
        <w:pStyle w:val="NoSpacing"/>
        <w:jc w:val="center"/>
        <w:rPr>
          <w:b/>
          <w:sz w:val="24"/>
          <w:szCs w:val="24"/>
        </w:rPr>
      </w:pPr>
      <w:r w:rsidRPr="00077D4B">
        <w:rPr>
          <w:b/>
          <w:sz w:val="24"/>
          <w:szCs w:val="24"/>
        </w:rPr>
        <w:t>THE HISTORY OF DEER MANAGEMENT EFFORTS IN THE CITY OF FAIR OAKS RANCH, TX</w:t>
      </w:r>
    </w:p>
    <w:p w14:paraId="08684BA0" w14:textId="77777777" w:rsidR="00C924DE" w:rsidRDefault="00C924DE" w:rsidP="001354AA">
      <w:pPr>
        <w:jc w:val="center"/>
      </w:pPr>
    </w:p>
    <w:p w14:paraId="2429F2D2" w14:textId="77777777" w:rsidR="00C924DE" w:rsidRDefault="00C924DE" w:rsidP="001354AA">
      <w:pPr>
        <w:jc w:val="center"/>
      </w:pPr>
    </w:p>
    <w:p w14:paraId="7659B2C8" w14:textId="3DD5AA16" w:rsidR="00C76AD8" w:rsidRDefault="006B0191" w:rsidP="00077D4B">
      <w:pPr>
        <w:jc w:val="both"/>
      </w:pPr>
      <w:r>
        <w:t>The</w:t>
      </w:r>
      <w:r w:rsidR="00C76AD8" w:rsidRPr="00C76AD8">
        <w:t xml:space="preserve"> </w:t>
      </w:r>
      <w:r w:rsidR="00C76AD8">
        <w:t>City has long enjoyed a diverse wildlife population that has historically served as a feature drawing residents to our City.  One of the most visible and larger forms of wildlife throughout the City continues to be white-tailed deer who are native to Texas, and sightings of Axis deer who are not native.  As development in the City has claimed more and more of the natural areas with trees, shrubs and grasses making up their habitat, numbers of residents began feeding the deer, either in a belief they were helping the deer or because they wanted to enjoy their presence.  This led to crowding of deer, most often at locations with food attractions.</w:t>
      </w:r>
    </w:p>
    <w:p w14:paraId="6A2C9AEA" w14:textId="77777777" w:rsidR="00C76AD8" w:rsidRPr="00FE045E" w:rsidRDefault="00C76AD8" w:rsidP="00077D4B">
      <w:pPr>
        <w:jc w:val="both"/>
        <w:rPr>
          <w:sz w:val="16"/>
          <w:szCs w:val="16"/>
        </w:rPr>
      </w:pPr>
    </w:p>
    <w:p w14:paraId="45346C7C" w14:textId="31738BDE" w:rsidR="00C76AD8" w:rsidRDefault="00C76AD8" w:rsidP="00077D4B">
      <w:pPr>
        <w:jc w:val="both"/>
      </w:pPr>
      <w:r>
        <w:t xml:space="preserve">When crowding occurred, differing opinions among citizens evolved.  This led to fifteen years of contention, multiple surveys, studies, and collection of citizen input via various means.  </w:t>
      </w:r>
    </w:p>
    <w:p w14:paraId="38C98FDA" w14:textId="27A06D9F" w:rsidR="00C76AD8" w:rsidRDefault="00C76AD8" w:rsidP="00077D4B">
      <w:pPr>
        <w:jc w:val="both"/>
      </w:pPr>
    </w:p>
    <w:p w14:paraId="2CC0CB83" w14:textId="5B8FEE3B" w:rsidR="000C7FAC" w:rsidRDefault="00C76AD8" w:rsidP="00077D4B">
      <w:pPr>
        <w:jc w:val="both"/>
      </w:pPr>
      <w:r>
        <w:t xml:space="preserve">In </w:t>
      </w:r>
      <w:r w:rsidR="002E4FAA">
        <w:t xml:space="preserve">May of </w:t>
      </w:r>
      <w:r>
        <w:t>2015,</w:t>
      </w:r>
      <w:r w:rsidR="002E4FAA" w:rsidRPr="002E4FAA">
        <w:t xml:space="preserve"> </w:t>
      </w:r>
      <w:r w:rsidR="002E4FAA">
        <w:t xml:space="preserve">the Council determined to move forward with a plan to address citizen concerns and wildlife study results.  </w:t>
      </w:r>
      <w:r w:rsidR="00AE76D7">
        <w:t>W</w:t>
      </w:r>
      <w:r w:rsidR="000C7FAC">
        <w:t xml:space="preserve">hite tailed deer census data </w:t>
      </w:r>
      <w:r w:rsidR="00AE76D7">
        <w:t xml:space="preserve">was </w:t>
      </w:r>
      <w:r w:rsidR="000C7FAC">
        <w:t xml:space="preserve">taken at three different times over the </w:t>
      </w:r>
      <w:r w:rsidR="00AE76D7">
        <w:t>prior</w:t>
      </w:r>
      <w:r w:rsidR="000C7FAC">
        <w:t xml:space="preserve"> 15 years</w:t>
      </w:r>
      <w:r w:rsidR="00AE76D7">
        <w:t xml:space="preserve">.  The most recent census in </w:t>
      </w:r>
      <w:r w:rsidR="00786CC8">
        <w:t>2014, utilizing</w:t>
      </w:r>
      <w:r w:rsidR="000C7FAC">
        <w:t xml:space="preserve"> a methodology approved by Tex</w:t>
      </w:r>
      <w:r w:rsidR="00AE76D7">
        <w:t>as Parks and Wildlife, indicated</w:t>
      </w:r>
      <w:r w:rsidR="000C7FAC">
        <w:t xml:space="preserve"> that </w:t>
      </w:r>
      <w:r w:rsidR="000C7FAC" w:rsidRPr="00AE76D7">
        <w:rPr>
          <w:i/>
        </w:rPr>
        <w:t>we have a steady to declining population of white tailed deer, not an increasing herd.</w:t>
      </w:r>
      <w:r w:rsidR="00AE76D7">
        <w:t xml:space="preserve">  It may well be true larger herds may be seen in so</w:t>
      </w:r>
      <w:r w:rsidR="000C7FAC">
        <w:t>me localized areas</w:t>
      </w:r>
      <w:r w:rsidR="00AE76D7">
        <w:t>,</w:t>
      </w:r>
      <w:r w:rsidR="000C7FAC">
        <w:t xml:space="preserve"> and this i</w:t>
      </w:r>
      <w:r w:rsidR="00AE76D7">
        <w:t xml:space="preserve">s especially likely if residents have been feeding in those areas, essentially providing feeding attractions through substantial supplemental </w:t>
      </w:r>
      <w:r w:rsidR="000C7FAC">
        <w:t>feeding.</w:t>
      </w:r>
    </w:p>
    <w:p w14:paraId="1E8D06E7" w14:textId="77777777" w:rsidR="000C7FAC" w:rsidRDefault="000C7FAC" w:rsidP="00077D4B">
      <w:pPr>
        <w:jc w:val="both"/>
      </w:pPr>
    </w:p>
    <w:p w14:paraId="632D20E2" w14:textId="77777777" w:rsidR="00684A49" w:rsidRDefault="00AE76D7" w:rsidP="00077D4B">
      <w:pPr>
        <w:jc w:val="both"/>
      </w:pPr>
      <w:r>
        <w:t>Council e</w:t>
      </w:r>
      <w:r w:rsidR="002E4FAA">
        <w:t>fforts ensured citizen input was garnered from a variety of sources, and that all input was reviewed.  This included ab</w:t>
      </w:r>
      <w:r w:rsidR="00C76AD8">
        <w:t>out a dozen meetings in which citizens were offered the opportunity to provide input</w:t>
      </w:r>
      <w:r w:rsidR="002E4FAA">
        <w:t>,</w:t>
      </w:r>
      <w:r w:rsidR="00684A49">
        <w:t xml:space="preserve"> and a series of eight or nine public votes by the entire council as they moved through the phases of the project.  Meetings included a town hall meeting in November of 2015 attended by 265 residents.  Questions raised were addressed in those sessions and in postings on the city’s website.  Council also heard from residents via email, and reviewed old citizen committee reports, and the Texas A&amp;M – Kingsville study commissioned by our city, and prior citizen surveys.</w:t>
      </w:r>
    </w:p>
    <w:p w14:paraId="509A34EB" w14:textId="17D955FC" w:rsidR="00C76AD8" w:rsidRDefault="00C76AD8" w:rsidP="00077D4B">
      <w:pPr>
        <w:jc w:val="both"/>
      </w:pPr>
    </w:p>
    <w:p w14:paraId="3620454F" w14:textId="77777777" w:rsidR="00684A49" w:rsidRDefault="00C76AD8" w:rsidP="00077D4B">
      <w:pPr>
        <w:jc w:val="both"/>
      </w:pPr>
      <w:r>
        <w:t xml:space="preserve">In early 2016, the City Council determined to take two initial actions, to enact a no feeding ordinance and to charter a Wildlife Education Committee (WEC).  </w:t>
      </w:r>
      <w:r w:rsidR="002E4FAA">
        <w:t>This decision was based on the factors</w:t>
      </w:r>
      <w:r w:rsidR="000C7FAC">
        <w:t xml:space="preserve"> discussed below associated with the </w:t>
      </w:r>
      <w:r w:rsidR="002E4FAA">
        <w:t>top three citizen desired options identified in the Town Hall meeting</w:t>
      </w:r>
      <w:r w:rsidR="000C7FAC">
        <w:t>.</w:t>
      </w:r>
      <w:r w:rsidR="00684A49">
        <w:t xml:space="preserve">  The actions chosen were well publicized and reported on in city council meetings and in a variety of news sources.  The Council specifically decided to stick with this plan for a two-year period and evaluate at the end of that time whether changes were needed in wildlife management. </w:t>
      </w:r>
    </w:p>
    <w:p w14:paraId="2601D664" w14:textId="77777777" w:rsidR="00684A49" w:rsidRDefault="00684A49" w:rsidP="00077D4B">
      <w:pPr>
        <w:jc w:val="both"/>
      </w:pPr>
    </w:p>
    <w:p w14:paraId="71B984F3" w14:textId="77777777" w:rsidR="002E4FAA" w:rsidRDefault="002E4FAA" w:rsidP="00077D4B">
      <w:pPr>
        <w:pStyle w:val="ListParagraph"/>
        <w:numPr>
          <w:ilvl w:val="0"/>
          <w:numId w:val="1"/>
        </w:numPr>
        <w:jc w:val="both"/>
      </w:pPr>
      <w:r>
        <w:rPr>
          <w:b/>
          <w:bCs/>
        </w:rPr>
        <w:t>We could readily enact a no feeding ordinance</w:t>
      </w:r>
      <w:r>
        <w:t xml:space="preserve"> to aid in a more normal distribution of deer due to removal/reduction of food attractions, meaning more deer eating their natural food sources away from humans and streets (and cars as you mentioned).</w:t>
      </w:r>
    </w:p>
    <w:p w14:paraId="752E5EC7" w14:textId="77777777" w:rsidR="002E4FAA" w:rsidRDefault="002E4FAA" w:rsidP="00077D4B">
      <w:pPr>
        <w:pStyle w:val="ListParagraph"/>
        <w:jc w:val="both"/>
      </w:pPr>
    </w:p>
    <w:p w14:paraId="0EF6E5EB" w14:textId="06E9496E" w:rsidR="002E4FAA" w:rsidRDefault="002E4FAA" w:rsidP="00077D4B">
      <w:pPr>
        <w:pStyle w:val="ListParagraph"/>
        <w:numPr>
          <w:ilvl w:val="0"/>
          <w:numId w:val="1"/>
        </w:numPr>
        <w:jc w:val="both"/>
      </w:pPr>
      <w:r w:rsidRPr="00932A61">
        <w:rPr>
          <w:b/>
          <w:bCs/>
        </w:rPr>
        <w:t>We could develop an education program</w:t>
      </w:r>
      <w:r>
        <w:t xml:space="preserve"> aimed at providing educational opportunities to teach our citizens about wildlife in the City and how best to appreciate and manage interaction with the wildlife.  This program has been funded in the amount of $20,000 for fiscal year 2016-2017 to support various educational programs and communication efforts.</w:t>
      </w:r>
    </w:p>
    <w:p w14:paraId="30DF11F5" w14:textId="77777777" w:rsidR="002E4FAA" w:rsidRDefault="002E4FAA" w:rsidP="00077D4B">
      <w:pPr>
        <w:pStyle w:val="ListParagraph"/>
        <w:jc w:val="both"/>
      </w:pPr>
    </w:p>
    <w:p w14:paraId="78C0B692" w14:textId="6128E455" w:rsidR="002E4FAA" w:rsidRPr="008D2D32" w:rsidRDefault="002E4FAA" w:rsidP="00077D4B">
      <w:pPr>
        <w:pStyle w:val="ListParagraph"/>
        <w:numPr>
          <w:ilvl w:val="0"/>
          <w:numId w:val="1"/>
        </w:numPr>
        <w:jc w:val="both"/>
        <w:rPr>
          <w:b/>
        </w:rPr>
      </w:pPr>
      <w:r>
        <w:rPr>
          <w:b/>
        </w:rPr>
        <w:t xml:space="preserve">We could not use the </w:t>
      </w:r>
      <w:r w:rsidRPr="008D2D32">
        <w:rPr>
          <w:b/>
        </w:rPr>
        <w:t>trap, transport and process</w:t>
      </w:r>
      <w:r>
        <w:rPr>
          <w:b/>
        </w:rPr>
        <w:t xml:space="preserve"> </w:t>
      </w:r>
      <w:r w:rsidR="00F86996">
        <w:rPr>
          <w:b/>
        </w:rPr>
        <w:t xml:space="preserve">(TTP) </w:t>
      </w:r>
      <w:r>
        <w:rPr>
          <w:b/>
        </w:rPr>
        <w:t>option</w:t>
      </w:r>
      <w:r w:rsidRPr="008D2D32">
        <w:rPr>
          <w:b/>
        </w:rPr>
        <w:t xml:space="preserve"> for the following reasons:</w:t>
      </w:r>
    </w:p>
    <w:p w14:paraId="142905B0" w14:textId="77777777" w:rsidR="002E4FAA" w:rsidRDefault="002E4FAA" w:rsidP="00077D4B">
      <w:pPr>
        <w:pStyle w:val="ListParagraph"/>
        <w:jc w:val="both"/>
      </w:pPr>
    </w:p>
    <w:p w14:paraId="38A3554D" w14:textId="02DFC90C" w:rsidR="00FB217A" w:rsidRDefault="00FB217A" w:rsidP="00077D4B">
      <w:pPr>
        <w:pStyle w:val="ListParagraph"/>
        <w:numPr>
          <w:ilvl w:val="0"/>
          <w:numId w:val="3"/>
        </w:numPr>
        <w:jc w:val="both"/>
      </w:pPr>
      <w:r>
        <w:t>A TTP program must be repeated annually for a substantial number of years per the research performed by Texas A&amp;M - Kingsville and there was substantial risk of subsequent inward migration of deer, since we are neither high fenced nor surrounded by large highway systems,</w:t>
      </w:r>
      <w:r w:rsidRPr="00FB217A">
        <w:t xml:space="preserve"> </w:t>
      </w:r>
      <w:r w:rsidRPr="00077D4B">
        <w:t>or expansion of other species to fill the void left by targeting one species. Given the stable nature of the population, allowing natural mechanisms to regulate populations has consistently proven to be the most prudent and effective method.</w:t>
      </w:r>
    </w:p>
    <w:p w14:paraId="04CBF427" w14:textId="77777777" w:rsidR="002E4FAA" w:rsidRDefault="002E4FAA" w:rsidP="00077D4B">
      <w:pPr>
        <w:pStyle w:val="ListParagraph"/>
        <w:numPr>
          <w:ilvl w:val="0"/>
          <w:numId w:val="3"/>
        </w:numPr>
        <w:jc w:val="both"/>
      </w:pPr>
      <w:r>
        <w:lastRenderedPageBreak/>
        <w:t>Citizens at the Town Hall meeting indicated they would not support a budget greater than $50,000 per year.  This is insufficient to support an ongoing TTP program which would initially require more than double that budget.  The costs to do the various options were discussed in public sessions at city council meetings multiple times and were published on the city’s website along with a synopsis of findings of the various studies.</w:t>
      </w:r>
    </w:p>
    <w:p w14:paraId="14660325" w14:textId="77777777" w:rsidR="002E4FAA" w:rsidRDefault="002E4FAA" w:rsidP="00077D4B">
      <w:pPr>
        <w:pStyle w:val="ListParagraph"/>
        <w:numPr>
          <w:ilvl w:val="0"/>
          <w:numId w:val="3"/>
        </w:numPr>
        <w:jc w:val="both"/>
      </w:pPr>
      <w:r>
        <w:t>Deer meat cannot be processed and given away without adherence to specific Food and Drug Administration regulations, e.g. deer must be inspected prior to processing as well as inspection of the meat after.  The costs for doing this are prohibitive and the Chronic Wasting Disease issues have limited relocation possibilities.</w:t>
      </w:r>
    </w:p>
    <w:p w14:paraId="28CE53E6" w14:textId="77777777" w:rsidR="000C7FAC" w:rsidRDefault="000C7FAC" w:rsidP="00077D4B">
      <w:pPr>
        <w:jc w:val="both"/>
      </w:pPr>
    </w:p>
    <w:p w14:paraId="4C3FF160" w14:textId="5892348F" w:rsidR="00C76AD8" w:rsidRDefault="00C76AD8" w:rsidP="00077D4B">
      <w:pPr>
        <w:jc w:val="both"/>
      </w:pPr>
      <w:r>
        <w:t xml:space="preserve">The </w:t>
      </w:r>
      <w:r w:rsidR="000C7FAC">
        <w:t xml:space="preserve">no feed </w:t>
      </w:r>
      <w:r>
        <w:t>ordinance became effective October 1, 2016.  It</w:t>
      </w:r>
      <w:r w:rsidR="00AD3D0E">
        <w:t xml:space="preserve"> was designed to reduce the clustering of deer by </w:t>
      </w:r>
      <w:r>
        <w:t xml:space="preserve">discouraging egregious deer feeders, thus </w:t>
      </w:r>
      <w:r w:rsidR="00AD3D0E">
        <w:t xml:space="preserve">eliminating food attractions and </w:t>
      </w:r>
      <w:r>
        <w:t xml:space="preserve">encouraging a normal distribution of deer.  </w:t>
      </w:r>
      <w:r w:rsidR="00AD3D0E">
        <w:t xml:space="preserve">This was to address what is called the “social carrying capacity” of the land.  That is the population of deer that residents find acceptable.  It also </w:t>
      </w:r>
      <w:r>
        <w:t>serves to limit the attraction of predators such as larger wild cats and feral hogs recently sighted in or near the City.  These predators, though interested primarily in fawns and other small prey, pose a potential risk for humans and pets as well.</w:t>
      </w:r>
      <w:r w:rsidR="00AE76D7" w:rsidRPr="00AE76D7">
        <w:t xml:space="preserve"> </w:t>
      </w:r>
    </w:p>
    <w:p w14:paraId="7BF733E1" w14:textId="558E2816" w:rsidR="00AD3D0E" w:rsidRDefault="00AD3D0E" w:rsidP="00077D4B">
      <w:pPr>
        <w:jc w:val="both"/>
      </w:pPr>
    </w:p>
    <w:p w14:paraId="0BCD4568" w14:textId="47AE64CF" w:rsidR="00AD3D0E" w:rsidRDefault="00AD3D0E" w:rsidP="00077D4B">
      <w:pPr>
        <w:jc w:val="both"/>
      </w:pPr>
      <w:r>
        <w:t>By early November 2016, the City was already seeing anecdotal evidence egregious feeders appeared to have heard the message.  Clustering of deer still occurred but citizens reported some moderation in this.  We did not expect an immediate change in deer behavior, as they were trained by humans to go to certain locations to receive food, most of which was inappropriate, e.g. deer corn with no nutritional value. </w:t>
      </w:r>
    </w:p>
    <w:p w14:paraId="5CEC5EE7" w14:textId="77777777" w:rsidR="00AD3D0E" w:rsidRDefault="00AD3D0E" w:rsidP="00077D4B">
      <w:pPr>
        <w:jc w:val="both"/>
      </w:pPr>
    </w:p>
    <w:p w14:paraId="49A4BCD1" w14:textId="371E4352" w:rsidR="00AD3D0E" w:rsidRDefault="00AD3D0E" w:rsidP="00077D4B">
      <w:pPr>
        <w:jc w:val="both"/>
      </w:pPr>
      <w:r>
        <w:t xml:space="preserve">The no-feeding ordinance will never provide full compliance any more than our speed limit signs will prevent everyone from speeding.  The goal remains to provide a tool to use municipal court to address problems in neighborhoods.  The tool requires a complainant to come forward with a complaint.  The complainant can be a resident or a police officer.  As of November 6, 2016, no cases have been brought forward.  </w:t>
      </w:r>
    </w:p>
    <w:p w14:paraId="4C1BDF11" w14:textId="77777777" w:rsidR="00C76AD8" w:rsidRPr="00FE045E" w:rsidRDefault="00C76AD8" w:rsidP="00077D4B">
      <w:pPr>
        <w:jc w:val="both"/>
        <w:rPr>
          <w:sz w:val="16"/>
          <w:szCs w:val="16"/>
        </w:rPr>
      </w:pPr>
    </w:p>
    <w:p w14:paraId="5BD6E108" w14:textId="61EB8677" w:rsidR="00786CC8" w:rsidRDefault="00C76AD8" w:rsidP="00077D4B">
      <w:pPr>
        <w:jc w:val="both"/>
      </w:pPr>
      <w:r>
        <w:t>Beyond deer, there are a multitude of other mammals, reptiles, amphibians and birds which live in our City.  Creating a W</w:t>
      </w:r>
      <w:r w:rsidR="000C7FAC">
        <w:t xml:space="preserve">ildlife Education Committee (WEC) </w:t>
      </w:r>
      <w:r w:rsidR="00AE76D7">
        <w:t>was</w:t>
      </w:r>
      <w:r>
        <w:t xml:space="preserve"> an important part of the equation to develop and provide educational opportunities for citizens.  The WEC</w:t>
      </w:r>
      <w:r w:rsidR="00786CC8">
        <w:t xml:space="preserve">, consisting of three citizen volunteers, was created </w:t>
      </w:r>
      <w:r w:rsidR="00F86996">
        <w:t>in</w:t>
      </w:r>
      <w:r w:rsidR="00786CC8">
        <w:t xml:space="preserve"> April, 2016.  It </w:t>
      </w:r>
      <w:r>
        <w:t>exists to increase awareness and understanding of all</w:t>
      </w:r>
      <w:r w:rsidR="000C7FAC">
        <w:t xml:space="preserve"> wildlife, </w:t>
      </w:r>
      <w:r>
        <w:t>as well as enhance our ability to co-exist.</w:t>
      </w:r>
      <w:r w:rsidR="00AD3D0E">
        <w:t xml:space="preserve">  </w:t>
      </w:r>
      <w:r w:rsidR="00786CC8">
        <w:t xml:space="preserve">The products of WEC efforts in early November 2016 included: </w:t>
      </w:r>
    </w:p>
    <w:p w14:paraId="5D83D3B6" w14:textId="2076980E" w:rsidR="00786CC8" w:rsidRDefault="00786CC8" w:rsidP="00077D4B">
      <w:pPr>
        <w:jc w:val="both"/>
      </w:pPr>
    </w:p>
    <w:p w14:paraId="255DC4DC" w14:textId="77777777" w:rsidR="00786CC8" w:rsidRDefault="00786CC8" w:rsidP="00077D4B">
      <w:pPr>
        <w:pStyle w:val="ListParagraph"/>
        <w:numPr>
          <w:ilvl w:val="0"/>
          <w:numId w:val="1"/>
        </w:numPr>
        <w:jc w:val="both"/>
      </w:pPr>
      <w:r>
        <w:t>Article in the Fair Oaks Ranch Living Magazine</w:t>
      </w:r>
    </w:p>
    <w:p w14:paraId="1955FA4D" w14:textId="77777777" w:rsidR="00786CC8" w:rsidRDefault="00786CC8" w:rsidP="00077D4B">
      <w:pPr>
        <w:pStyle w:val="ListParagraph"/>
        <w:numPr>
          <w:ilvl w:val="0"/>
          <w:numId w:val="1"/>
        </w:numPr>
        <w:jc w:val="both"/>
      </w:pPr>
      <w:r>
        <w:t>Notice of no feeding ordinance and establishment of WEC sent out with August FOR utility bills</w:t>
      </w:r>
    </w:p>
    <w:p w14:paraId="12700F4D" w14:textId="77777777" w:rsidR="00786CC8" w:rsidRDefault="00786CC8" w:rsidP="00077D4B">
      <w:pPr>
        <w:pStyle w:val="ListParagraph"/>
        <w:numPr>
          <w:ilvl w:val="0"/>
          <w:numId w:val="1"/>
        </w:numPr>
        <w:jc w:val="both"/>
      </w:pPr>
      <w:r>
        <w:t>Initial work with Fair Oaks Ranch Elementary to coordinate wildlife education efforts with them and Texas Parks and Wildlife</w:t>
      </w:r>
    </w:p>
    <w:p w14:paraId="7007C0B5" w14:textId="77777777" w:rsidR="00786CC8" w:rsidRDefault="00786CC8" w:rsidP="00077D4B">
      <w:pPr>
        <w:pStyle w:val="ListParagraph"/>
        <w:numPr>
          <w:ilvl w:val="0"/>
          <w:numId w:val="1"/>
        </w:numPr>
        <w:jc w:val="both"/>
      </w:pPr>
      <w:r>
        <w:t>News articles in the Boerne Star and Hill Country News</w:t>
      </w:r>
    </w:p>
    <w:p w14:paraId="7478C162" w14:textId="77777777" w:rsidR="00786CC8" w:rsidRDefault="00786CC8" w:rsidP="00077D4B">
      <w:pPr>
        <w:pStyle w:val="ListParagraph"/>
        <w:numPr>
          <w:ilvl w:val="0"/>
          <w:numId w:val="1"/>
        </w:numPr>
        <w:jc w:val="both"/>
      </w:pPr>
      <w:r>
        <w:t xml:space="preserve">Establishment of a link on the City website to provide an on-line library of wildlife information </w:t>
      </w:r>
    </w:p>
    <w:p w14:paraId="579FC084" w14:textId="77777777" w:rsidR="00786CC8" w:rsidRDefault="00786CC8" w:rsidP="00077D4B">
      <w:pPr>
        <w:pStyle w:val="ListParagraph"/>
        <w:numPr>
          <w:ilvl w:val="0"/>
          <w:numId w:val="1"/>
        </w:numPr>
        <w:jc w:val="both"/>
      </w:pPr>
      <w:r>
        <w:t>Presentation at City Council by a Feral Hogs expert (feral hogs will eat all small mammals and already exist on our boundaries)</w:t>
      </w:r>
    </w:p>
    <w:p w14:paraId="26A961CB" w14:textId="77777777" w:rsidR="00786CC8" w:rsidRDefault="00786CC8" w:rsidP="00077D4B">
      <w:pPr>
        <w:pStyle w:val="ListParagraph"/>
        <w:numPr>
          <w:ilvl w:val="0"/>
          <w:numId w:val="1"/>
        </w:numPr>
        <w:jc w:val="both"/>
      </w:pPr>
      <w:r>
        <w:t>Presentations at Homeowners’ Association Meetings</w:t>
      </w:r>
    </w:p>
    <w:p w14:paraId="4B197A6B" w14:textId="77777777" w:rsidR="00786CC8" w:rsidRDefault="00786CC8" w:rsidP="00077D4B">
      <w:pPr>
        <w:pStyle w:val="ListParagraph"/>
        <w:numPr>
          <w:ilvl w:val="0"/>
          <w:numId w:val="1"/>
        </w:numPr>
        <w:jc w:val="both"/>
      </w:pPr>
      <w:r>
        <w:t>Development of an information trifold  </w:t>
      </w:r>
    </w:p>
    <w:p w14:paraId="2B7A3443" w14:textId="77777777" w:rsidR="00786CC8" w:rsidRDefault="00786CC8" w:rsidP="00077D4B">
      <w:pPr>
        <w:pStyle w:val="ListParagraph"/>
        <w:numPr>
          <w:ilvl w:val="0"/>
          <w:numId w:val="1"/>
        </w:numPr>
        <w:jc w:val="both"/>
      </w:pPr>
      <w:r>
        <w:t>Planning multiple citizen participation events for 2017</w:t>
      </w:r>
    </w:p>
    <w:p w14:paraId="0A33BC92" w14:textId="77777777" w:rsidR="00786CC8" w:rsidRDefault="00786CC8" w:rsidP="00077D4B">
      <w:pPr>
        <w:pStyle w:val="ListParagraph"/>
        <w:numPr>
          <w:ilvl w:val="0"/>
          <w:numId w:val="1"/>
        </w:numPr>
        <w:jc w:val="both"/>
      </w:pPr>
      <w:r>
        <w:t>Signage to increase citizen awareness</w:t>
      </w:r>
    </w:p>
    <w:p w14:paraId="6AED5839" w14:textId="6BFDCE49" w:rsidR="00684A49" w:rsidRDefault="00786CC8" w:rsidP="00077D4B">
      <w:pPr>
        <w:pStyle w:val="ListParagraph"/>
        <w:numPr>
          <w:ilvl w:val="0"/>
          <w:numId w:val="1"/>
        </w:numPr>
        <w:jc w:val="both"/>
      </w:pPr>
      <w:r>
        <w:t>Development of a citizen feedback tool to evaluate events</w:t>
      </w:r>
    </w:p>
    <w:p w14:paraId="41F614F6" w14:textId="22100D38" w:rsidR="00684A49" w:rsidRDefault="00684A49" w:rsidP="00077D4B">
      <w:pPr>
        <w:jc w:val="both"/>
      </w:pPr>
    </w:p>
    <w:p w14:paraId="4050A921" w14:textId="6BAB7408" w:rsidR="00684A49" w:rsidRDefault="00684A49" w:rsidP="00077D4B">
      <w:pPr>
        <w:jc w:val="both"/>
      </w:pPr>
    </w:p>
    <w:p w14:paraId="3EB2C2E6" w14:textId="77777777" w:rsidR="00077D4B" w:rsidRDefault="00077D4B" w:rsidP="00077D4B">
      <w:pPr>
        <w:jc w:val="both"/>
      </w:pPr>
    </w:p>
    <w:p w14:paraId="6AEBC566" w14:textId="77777777" w:rsidR="00077D4B" w:rsidRDefault="00077D4B" w:rsidP="00077D4B">
      <w:pPr>
        <w:jc w:val="both"/>
      </w:pPr>
    </w:p>
    <w:p w14:paraId="7A6B720C" w14:textId="4F5FB335" w:rsidR="00F86996" w:rsidRDefault="00F86996" w:rsidP="00077D4B">
      <w:pPr>
        <w:jc w:val="both"/>
      </w:pPr>
    </w:p>
    <w:p w14:paraId="2AB31E81" w14:textId="43268EE9" w:rsidR="00F86996" w:rsidRDefault="00F86996" w:rsidP="00077D4B">
      <w:pPr>
        <w:jc w:val="both"/>
      </w:pPr>
      <w:bookmarkStart w:id="0" w:name="_GoBack"/>
      <w:bookmarkEnd w:id="0"/>
      <w:r>
        <w:t xml:space="preserve">MaryAnne Havard with </w:t>
      </w:r>
      <w:r w:rsidR="00077D4B">
        <w:t xml:space="preserve">Mayor </w:t>
      </w:r>
      <w:r>
        <w:t>Garry Manitzas/November 2016</w:t>
      </w:r>
    </w:p>
    <w:sectPr w:rsidR="00F86996" w:rsidSect="00786C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5E0"/>
    <w:multiLevelType w:val="hybridMultilevel"/>
    <w:tmpl w:val="D1D6A9F4"/>
    <w:lvl w:ilvl="0" w:tplc="6B5885FE">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A5200B"/>
    <w:multiLevelType w:val="hybridMultilevel"/>
    <w:tmpl w:val="04E40DD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4F291009"/>
    <w:multiLevelType w:val="hybridMultilevel"/>
    <w:tmpl w:val="A29CD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DE"/>
    <w:rsid w:val="00077D4B"/>
    <w:rsid w:val="000846C3"/>
    <w:rsid w:val="000A5F07"/>
    <w:rsid w:val="000C7FAC"/>
    <w:rsid w:val="001354AA"/>
    <w:rsid w:val="001E0542"/>
    <w:rsid w:val="002B2D63"/>
    <w:rsid w:val="002E4FAA"/>
    <w:rsid w:val="00684A49"/>
    <w:rsid w:val="006B0191"/>
    <w:rsid w:val="00786CC8"/>
    <w:rsid w:val="00823288"/>
    <w:rsid w:val="008D2D32"/>
    <w:rsid w:val="008D66FB"/>
    <w:rsid w:val="00932A61"/>
    <w:rsid w:val="00964F91"/>
    <w:rsid w:val="00AD3D0E"/>
    <w:rsid w:val="00AE76D7"/>
    <w:rsid w:val="00BB3FC6"/>
    <w:rsid w:val="00BD5BF3"/>
    <w:rsid w:val="00BF29EF"/>
    <w:rsid w:val="00C75212"/>
    <w:rsid w:val="00C76AD8"/>
    <w:rsid w:val="00C924DE"/>
    <w:rsid w:val="00CD0ED9"/>
    <w:rsid w:val="00F86996"/>
    <w:rsid w:val="00FB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F489"/>
  <w15:chartTrackingRefBased/>
  <w15:docId w15:val="{98BBE296-CFC6-45AF-B051-DCF73ED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4DE"/>
    <w:pPr>
      <w:ind w:left="720"/>
    </w:pPr>
  </w:style>
  <w:style w:type="paragraph" w:styleId="BalloonText">
    <w:name w:val="Balloon Text"/>
    <w:basedOn w:val="Normal"/>
    <w:link w:val="BalloonTextChar"/>
    <w:uiPriority w:val="99"/>
    <w:semiHidden/>
    <w:unhideWhenUsed/>
    <w:rsid w:val="00BB3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FC6"/>
    <w:rPr>
      <w:rFonts w:ascii="Segoe UI" w:hAnsi="Segoe UI" w:cs="Segoe UI"/>
      <w:sz w:val="18"/>
      <w:szCs w:val="18"/>
    </w:rPr>
  </w:style>
  <w:style w:type="paragraph" w:styleId="NoSpacing">
    <w:name w:val="No Spacing"/>
    <w:uiPriority w:val="1"/>
    <w:qFormat/>
    <w:rsid w:val="00077D4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Manitzas</dc:creator>
  <cp:keywords/>
  <dc:description/>
  <cp:lastModifiedBy>Carole Vanzant</cp:lastModifiedBy>
  <cp:revision>4</cp:revision>
  <cp:lastPrinted>2016-11-05T03:48:00Z</cp:lastPrinted>
  <dcterms:created xsi:type="dcterms:W3CDTF">2016-11-21T23:40:00Z</dcterms:created>
  <dcterms:modified xsi:type="dcterms:W3CDTF">2016-11-28T21:13:00Z</dcterms:modified>
</cp:coreProperties>
</file>